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408"/>
        <w:gridCol w:w="3325"/>
        <w:gridCol w:w="4917"/>
        <w:tblGridChange w:id="0">
          <w:tblGrid>
            <w:gridCol w:w="1408"/>
            <w:gridCol w:w="3325"/>
            <w:gridCol w:w="4917"/>
          </w:tblGrid>
        </w:tblGridChange>
      </w:tblGrid>
      <w:tr w:rsidR="00A01492" w:rsidRPr="00F254DF" w:rsidTr="00A01492">
        <w:trPr>
          <w:jc w:val="center"/>
        </w:trPr>
        <w:tc>
          <w:tcPr>
            <w:tcW w:w="9650" w:type="dxa"/>
            <w:gridSpan w:val="3"/>
            <w:shd w:val="clear" w:color="auto" w:fill="365F91"/>
          </w:tcPr>
          <w:p w:rsidR="00A01492" w:rsidRPr="00F254DF" w:rsidRDefault="00A01492" w:rsidP="006B5C96">
            <w:pPr>
              <w:spacing w:before="40" w:after="40"/>
              <w:jc w:val="center"/>
              <w:rPr>
                <w:b/>
                <w:color w:val="FFFFFF"/>
                <w:szCs w:val="20"/>
              </w:rPr>
            </w:pPr>
            <w:r>
              <w:rPr>
                <w:rFonts w:ascii="Calibri" w:hAnsi="Calibri"/>
                <w:b/>
                <w:color w:val="FFFFFF"/>
                <w:szCs w:val="28"/>
              </w:rPr>
              <w:t xml:space="preserve">Unit </w:t>
            </w:r>
            <w:r w:rsidRPr="00F254DF">
              <w:rPr>
                <w:rFonts w:ascii="Calibri" w:hAnsi="Calibri"/>
                <w:b/>
                <w:color w:val="FFFFFF"/>
                <w:szCs w:val="28"/>
              </w:rPr>
              <w:t>Overview</w:t>
            </w:r>
            <w:r>
              <w:rPr>
                <w:rFonts w:ascii="Calibri" w:hAnsi="Calibri"/>
                <w:b/>
                <w:color w:val="FFFFFF"/>
                <w:szCs w:val="28"/>
              </w:rPr>
              <w:t xml:space="preserve"> </w:t>
            </w:r>
          </w:p>
        </w:tc>
      </w:tr>
      <w:tr w:rsidR="00A01492" w:rsidRPr="009821FA" w:rsidTr="00A01492"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9821FA" w:rsidRDefault="00A01492" w:rsidP="00C77A5E">
            <w:pPr>
              <w:spacing w:before="40" w:after="40"/>
              <w:rPr>
                <w:b/>
                <w:sz w:val="22"/>
                <w:szCs w:val="20"/>
              </w:rPr>
            </w:pPr>
            <w:r w:rsidRPr="009821FA">
              <w:rPr>
                <w:b/>
                <w:sz w:val="22"/>
                <w:szCs w:val="20"/>
              </w:rPr>
              <w:t xml:space="preserve">Content Area: </w:t>
            </w:r>
          </w:p>
        </w:tc>
      </w:tr>
      <w:tr w:rsidR="00A01492" w:rsidRPr="009821FA" w:rsidTr="00A01492">
        <w:trPr>
          <w:jc w:val="center"/>
        </w:trPr>
        <w:tc>
          <w:tcPr>
            <w:tcW w:w="9650" w:type="dxa"/>
            <w:gridSpan w:val="3"/>
            <w:tcBorders>
              <w:bottom w:val="single" w:sz="4" w:space="0" w:color="000000"/>
            </w:tcBorders>
            <w:shd w:val="clear" w:color="auto" w:fill="FFFFB9"/>
          </w:tcPr>
          <w:p w:rsidR="00A01492" w:rsidRPr="009821FA" w:rsidRDefault="00A01492" w:rsidP="00C77A5E">
            <w:pPr>
              <w:spacing w:before="40" w:after="40"/>
              <w:rPr>
                <w:b/>
                <w:sz w:val="22"/>
                <w:szCs w:val="20"/>
              </w:rPr>
            </w:pPr>
            <w:r w:rsidRPr="009821FA">
              <w:rPr>
                <w:b/>
                <w:sz w:val="22"/>
                <w:szCs w:val="20"/>
              </w:rPr>
              <w:t>Unit Title:</w:t>
            </w:r>
            <w:r w:rsidRPr="009821FA">
              <w:rPr>
                <w:sz w:val="22"/>
                <w:szCs w:val="20"/>
              </w:rPr>
              <w:t xml:space="preserve"> </w:t>
            </w:r>
          </w:p>
        </w:tc>
      </w:tr>
      <w:tr w:rsidR="00A01492" w:rsidRPr="009821FA" w:rsidTr="00A01492">
        <w:trPr>
          <w:jc w:val="center"/>
        </w:trPr>
        <w:tc>
          <w:tcPr>
            <w:tcW w:w="9650" w:type="dxa"/>
            <w:gridSpan w:val="3"/>
            <w:tcBorders>
              <w:bottom w:val="single" w:sz="4" w:space="0" w:color="000000"/>
            </w:tcBorders>
            <w:shd w:val="clear" w:color="auto" w:fill="FFFFB9"/>
          </w:tcPr>
          <w:p w:rsidR="00A01492" w:rsidRPr="006C6EC1" w:rsidRDefault="00A01492" w:rsidP="00C77A5E">
            <w:pPr>
              <w:spacing w:before="40" w:after="40"/>
              <w:rPr>
                <w:sz w:val="22"/>
                <w:szCs w:val="20"/>
              </w:rPr>
            </w:pPr>
            <w:r w:rsidRPr="009821FA">
              <w:rPr>
                <w:b/>
                <w:sz w:val="22"/>
                <w:szCs w:val="20"/>
              </w:rPr>
              <w:t xml:space="preserve">Target </w:t>
            </w:r>
            <w:r>
              <w:rPr>
                <w:b/>
                <w:sz w:val="22"/>
                <w:szCs w:val="20"/>
              </w:rPr>
              <w:t xml:space="preserve">Course/Grade </w:t>
            </w:r>
            <w:r w:rsidRPr="009821FA">
              <w:rPr>
                <w:b/>
                <w:sz w:val="22"/>
                <w:szCs w:val="20"/>
              </w:rPr>
              <w:t xml:space="preserve">Level: </w:t>
            </w: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tcBorders>
              <w:top w:val="single" w:sz="4" w:space="0" w:color="000000"/>
              <w:bottom w:val="nil"/>
            </w:tcBorders>
            <w:shd w:val="clear" w:color="auto" w:fill="FFFFB9"/>
          </w:tcPr>
          <w:p w:rsidR="00A01492" w:rsidRPr="00996485" w:rsidRDefault="00A01492" w:rsidP="00C77A5E">
            <w:pPr>
              <w:spacing w:before="40" w:after="40"/>
              <w:rPr>
                <w:sz w:val="22"/>
                <w:szCs w:val="28"/>
              </w:rPr>
            </w:pPr>
            <w:r w:rsidRPr="006C6EC1">
              <w:rPr>
                <w:b/>
                <w:sz w:val="22"/>
                <w:szCs w:val="28"/>
              </w:rPr>
              <w:t>Unit Summary</w:t>
            </w:r>
            <w:r w:rsidRPr="00996485">
              <w:rPr>
                <w:b/>
                <w:sz w:val="22"/>
                <w:szCs w:val="28"/>
              </w:rPr>
              <w:t xml:space="preserve"> </w:t>
            </w:r>
          </w:p>
          <w:p w:rsidR="00A01492" w:rsidRDefault="00A01492" w:rsidP="00C77A5E">
            <w:pPr>
              <w:spacing w:before="40" w:after="40"/>
              <w:rPr>
                <w:sz w:val="22"/>
              </w:rPr>
            </w:pPr>
          </w:p>
          <w:p w:rsidR="00A01492" w:rsidRPr="00996485" w:rsidRDefault="00A01492" w:rsidP="00C77A5E">
            <w:pPr>
              <w:spacing w:before="40" w:after="40"/>
              <w:rPr>
                <w:sz w:val="22"/>
              </w:rPr>
            </w:pP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tcBorders>
              <w:top w:val="nil"/>
              <w:bottom w:val="nil"/>
            </w:tcBorders>
            <w:shd w:val="clear" w:color="auto" w:fill="FFFFB9"/>
          </w:tcPr>
          <w:p w:rsidR="00A01492" w:rsidRPr="006C6EC1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  <w:r w:rsidRPr="00D95FFA">
              <w:rPr>
                <w:b/>
                <w:sz w:val="22"/>
              </w:rPr>
              <w:t>Primary interdisciplinary connections:</w:t>
            </w: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tcBorders>
              <w:top w:val="nil"/>
            </w:tcBorders>
            <w:shd w:val="clear" w:color="auto" w:fill="FFFFB9"/>
          </w:tcPr>
          <w:p w:rsidR="00A01492" w:rsidRPr="006C6EC1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  <w:r w:rsidRPr="00D95FFA">
              <w:rPr>
                <w:b/>
                <w:sz w:val="22"/>
              </w:rPr>
              <w:t>21</w:t>
            </w:r>
            <w:r w:rsidRPr="00D95FFA">
              <w:rPr>
                <w:b/>
                <w:sz w:val="22"/>
                <w:vertAlign w:val="superscript"/>
              </w:rPr>
              <w:t>st</w:t>
            </w:r>
            <w:r w:rsidRPr="00D95FFA">
              <w:rPr>
                <w:b/>
                <w:sz w:val="22"/>
              </w:rPr>
              <w:t xml:space="preserve"> century themes:</w:t>
            </w: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996485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  <w:r w:rsidRPr="00996485">
              <w:rPr>
                <w:b/>
                <w:sz w:val="22"/>
                <w:szCs w:val="28"/>
              </w:rPr>
              <w:t>Unit Rationale</w:t>
            </w:r>
          </w:p>
          <w:p w:rsidR="00A01492" w:rsidRPr="00996485" w:rsidRDefault="00A01492" w:rsidP="00C77A5E">
            <w:pPr>
              <w:spacing w:before="40" w:after="40"/>
              <w:rPr>
                <w:sz w:val="22"/>
              </w:rPr>
            </w:pPr>
          </w:p>
        </w:tc>
      </w:tr>
      <w:tr w:rsidR="00A01492" w:rsidRPr="00F254DF" w:rsidTr="00A01492">
        <w:trPr>
          <w:jc w:val="center"/>
        </w:trPr>
        <w:tc>
          <w:tcPr>
            <w:tcW w:w="9650" w:type="dxa"/>
            <w:gridSpan w:val="3"/>
            <w:shd w:val="clear" w:color="auto" w:fill="365F91"/>
          </w:tcPr>
          <w:p w:rsidR="00A01492" w:rsidRPr="00F254DF" w:rsidRDefault="00A01492" w:rsidP="00C77A5E">
            <w:pPr>
              <w:jc w:val="center"/>
              <w:rPr>
                <w:b/>
                <w:color w:val="FFFFFF"/>
                <w:szCs w:val="20"/>
              </w:rPr>
            </w:pPr>
            <w:r w:rsidRPr="00F254DF">
              <w:rPr>
                <w:rFonts w:ascii="Calibri" w:hAnsi="Calibri"/>
                <w:b/>
                <w:color w:val="FFFFFF"/>
                <w:szCs w:val="28"/>
              </w:rPr>
              <w:t>Learning Targets</w:t>
            </w: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6D6580" w:rsidRDefault="00A01492" w:rsidP="00C77A5E">
            <w:pPr>
              <w:spacing w:before="40" w:after="40"/>
              <w:rPr>
                <w:b/>
                <w:sz w:val="22"/>
              </w:rPr>
            </w:pPr>
            <w:r w:rsidRPr="006D6580">
              <w:rPr>
                <w:rFonts w:cs="Function-Oblique"/>
                <w:b/>
                <w:iCs/>
                <w:sz w:val="22"/>
              </w:rPr>
              <w:t>Standard</w:t>
            </w:r>
            <w:r>
              <w:rPr>
                <w:rFonts w:cs="Function-Oblique"/>
                <w:b/>
                <w:iCs/>
                <w:sz w:val="22"/>
              </w:rPr>
              <w:t>s</w:t>
            </w:r>
          </w:p>
          <w:p w:rsidR="00A01492" w:rsidRPr="00B07267" w:rsidRDefault="00A01492" w:rsidP="00C77A5E">
            <w:pPr>
              <w:spacing w:before="40" w:after="40"/>
              <w:rPr>
                <w:b/>
                <w:sz w:val="22"/>
              </w:rPr>
            </w:pP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6C6EC1" w:rsidRDefault="00A01492" w:rsidP="00C77A5E">
            <w:pPr>
              <w:spacing w:before="40" w:after="40"/>
              <w:rPr>
                <w:rFonts w:cs="Function-Oblique"/>
                <w:iCs/>
                <w:sz w:val="22"/>
              </w:rPr>
            </w:pPr>
            <w:r w:rsidRPr="006D6580">
              <w:rPr>
                <w:rFonts w:cs="Function-Oblique"/>
                <w:b/>
                <w:iCs/>
                <w:sz w:val="22"/>
              </w:rPr>
              <w:t>Content Statements</w:t>
            </w:r>
          </w:p>
          <w:p w:rsidR="00A01492" w:rsidRPr="006C6EC1" w:rsidRDefault="00A01492" w:rsidP="00C77A5E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1408" w:type="dxa"/>
            <w:shd w:val="clear" w:color="auto" w:fill="FFFFB9"/>
          </w:tcPr>
          <w:p w:rsidR="00A01492" w:rsidRPr="00996485" w:rsidRDefault="00A01492" w:rsidP="00C77A5E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CPI #</w:t>
            </w:r>
          </w:p>
        </w:tc>
        <w:tc>
          <w:tcPr>
            <w:tcW w:w="8242" w:type="dxa"/>
            <w:gridSpan w:val="2"/>
            <w:shd w:val="clear" w:color="auto" w:fill="FFFFB9"/>
          </w:tcPr>
          <w:p w:rsidR="00A01492" w:rsidRPr="00996485" w:rsidRDefault="00A01492" w:rsidP="00C77A5E">
            <w:pPr>
              <w:rPr>
                <w:b/>
                <w:sz w:val="22"/>
                <w:szCs w:val="28"/>
              </w:rPr>
            </w:pPr>
            <w:r w:rsidRPr="00996485">
              <w:rPr>
                <w:b/>
                <w:sz w:val="22"/>
                <w:szCs w:val="28"/>
              </w:rPr>
              <w:t xml:space="preserve"> </w:t>
            </w:r>
            <w:r>
              <w:rPr>
                <w:b/>
                <w:sz w:val="22"/>
              </w:rPr>
              <w:t>Cumulative Progress Indicator (CPI)</w:t>
            </w: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1408" w:type="dxa"/>
            <w:shd w:val="clear" w:color="auto" w:fill="FFFFB9"/>
          </w:tcPr>
          <w:p w:rsidR="00A01492" w:rsidRPr="00126F5E" w:rsidRDefault="00A01492" w:rsidP="00C77A5E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  <w:tc>
          <w:tcPr>
            <w:tcW w:w="8242" w:type="dxa"/>
            <w:gridSpan w:val="2"/>
            <w:shd w:val="clear" w:color="auto" w:fill="FFFFB9"/>
          </w:tcPr>
          <w:p w:rsidR="00A01492" w:rsidRPr="00126F5E" w:rsidRDefault="00A01492" w:rsidP="00C77A5E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1408" w:type="dxa"/>
            <w:shd w:val="clear" w:color="auto" w:fill="FFFFB9"/>
          </w:tcPr>
          <w:p w:rsidR="00A01492" w:rsidRPr="00126F5E" w:rsidRDefault="00A01492" w:rsidP="00C77A5E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  <w:tc>
          <w:tcPr>
            <w:tcW w:w="8242" w:type="dxa"/>
            <w:gridSpan w:val="2"/>
            <w:shd w:val="clear" w:color="auto" w:fill="FFFFB9"/>
          </w:tcPr>
          <w:p w:rsidR="00A01492" w:rsidRPr="00126F5E" w:rsidRDefault="00A01492" w:rsidP="00C77A5E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</w:tr>
      <w:tr w:rsidR="00A01492" w:rsidRPr="00B07267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EB2968" w:rsidRDefault="00A01492" w:rsidP="00533CFC">
            <w:pPr>
              <w:spacing w:before="40" w:after="40"/>
              <w:rPr>
                <w:sz w:val="22"/>
              </w:rPr>
            </w:pPr>
            <w:r w:rsidRPr="006D6580">
              <w:rPr>
                <w:rFonts w:cs="Function-Oblique"/>
                <w:b/>
                <w:iCs/>
                <w:sz w:val="22"/>
              </w:rPr>
              <w:t>Standard</w:t>
            </w:r>
            <w:r>
              <w:rPr>
                <w:rFonts w:cs="Function-Oblique"/>
                <w:b/>
                <w:iCs/>
                <w:sz w:val="22"/>
              </w:rPr>
              <w:t xml:space="preserve">s </w:t>
            </w:r>
            <w:r w:rsidRPr="006B5C96">
              <w:rPr>
                <w:rFonts w:cs="Function-Oblique"/>
                <w:b/>
                <w:iCs/>
                <w:sz w:val="22"/>
              </w:rPr>
              <w:t xml:space="preserve">9.4 Career and Technical Education </w:t>
            </w:r>
            <w:r w:rsidRPr="006B5C96">
              <w:rPr>
                <w:rFonts w:cs="Function-Oblique"/>
                <w:iCs/>
                <w:sz w:val="22"/>
              </w:rPr>
              <w:t>All students who complete a career and technical education program will acquire academic and technical skills for careers in emerging and established professions that lead to technical skill proficiency, credentials, certificates, licenses, and/or degrees.</w:t>
            </w:r>
          </w:p>
        </w:tc>
      </w:tr>
      <w:tr w:rsidR="00A01492" w:rsidRPr="006C6EC1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6C6EC1" w:rsidRDefault="00A01492" w:rsidP="00533CFC">
            <w:pPr>
              <w:spacing w:before="40" w:after="40"/>
              <w:rPr>
                <w:rFonts w:cs="Function-Oblique"/>
                <w:iCs/>
                <w:sz w:val="22"/>
              </w:rPr>
            </w:pPr>
            <w:r w:rsidRPr="006D6580">
              <w:rPr>
                <w:rFonts w:cs="Function-Oblique"/>
                <w:b/>
                <w:iCs/>
                <w:sz w:val="22"/>
              </w:rPr>
              <w:t>Content Statements</w:t>
            </w:r>
          </w:p>
          <w:p w:rsidR="00A01492" w:rsidRPr="006C6EC1" w:rsidRDefault="00A01492" w:rsidP="00533CFC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1408" w:type="dxa"/>
            <w:shd w:val="clear" w:color="auto" w:fill="FFFFB9"/>
          </w:tcPr>
          <w:p w:rsidR="00A01492" w:rsidRPr="00996485" w:rsidRDefault="00A01492" w:rsidP="00533CFC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CPI #</w:t>
            </w:r>
          </w:p>
        </w:tc>
        <w:tc>
          <w:tcPr>
            <w:tcW w:w="8242" w:type="dxa"/>
            <w:gridSpan w:val="2"/>
            <w:shd w:val="clear" w:color="auto" w:fill="FFFFB9"/>
          </w:tcPr>
          <w:p w:rsidR="00A01492" w:rsidRPr="00996485" w:rsidRDefault="00A01492" w:rsidP="00533CFC">
            <w:pPr>
              <w:rPr>
                <w:b/>
                <w:sz w:val="22"/>
                <w:szCs w:val="28"/>
              </w:rPr>
            </w:pPr>
            <w:r w:rsidRPr="00996485">
              <w:rPr>
                <w:b/>
                <w:sz w:val="22"/>
                <w:szCs w:val="28"/>
              </w:rPr>
              <w:t xml:space="preserve"> </w:t>
            </w:r>
            <w:r>
              <w:rPr>
                <w:b/>
                <w:sz w:val="22"/>
              </w:rPr>
              <w:t>Cumulative Progress Indicator (CPI)</w:t>
            </w:r>
          </w:p>
        </w:tc>
      </w:tr>
      <w:tr w:rsidR="00A01492" w:rsidRPr="00126F5E" w:rsidTr="00A01492">
        <w:tblPrEx>
          <w:tblLook w:val="04A0"/>
        </w:tblPrEx>
        <w:trPr>
          <w:jc w:val="center"/>
        </w:trPr>
        <w:tc>
          <w:tcPr>
            <w:tcW w:w="1408" w:type="dxa"/>
            <w:shd w:val="clear" w:color="auto" w:fill="FFFFB9"/>
          </w:tcPr>
          <w:p w:rsidR="00A01492" w:rsidRPr="00126F5E" w:rsidRDefault="00A01492" w:rsidP="00533CFC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  <w:tc>
          <w:tcPr>
            <w:tcW w:w="8242" w:type="dxa"/>
            <w:gridSpan w:val="2"/>
            <w:shd w:val="clear" w:color="auto" w:fill="FFFFB9"/>
          </w:tcPr>
          <w:p w:rsidR="00A01492" w:rsidRPr="00126F5E" w:rsidRDefault="00A01492" w:rsidP="00533CFC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</w:tr>
      <w:tr w:rsidR="00A01492" w:rsidRPr="00126F5E" w:rsidTr="00A01492">
        <w:tblPrEx>
          <w:tblLook w:val="04A0"/>
        </w:tblPrEx>
        <w:trPr>
          <w:jc w:val="center"/>
        </w:trPr>
        <w:tc>
          <w:tcPr>
            <w:tcW w:w="1408" w:type="dxa"/>
            <w:shd w:val="clear" w:color="auto" w:fill="FFFFB9"/>
          </w:tcPr>
          <w:p w:rsidR="00A01492" w:rsidRPr="00126F5E" w:rsidRDefault="00A01492" w:rsidP="00533CFC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  <w:tc>
          <w:tcPr>
            <w:tcW w:w="8242" w:type="dxa"/>
            <w:gridSpan w:val="2"/>
            <w:shd w:val="clear" w:color="auto" w:fill="FFFFB9"/>
          </w:tcPr>
          <w:p w:rsidR="00A01492" w:rsidRPr="00126F5E" w:rsidRDefault="00A01492" w:rsidP="00533CFC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</w:tr>
      <w:tr w:rsidR="00A01492" w:rsidRPr="00126F5E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6B5C96" w:rsidRDefault="00A01492" w:rsidP="00533CFC">
            <w:pPr>
              <w:spacing w:before="40" w:after="40"/>
              <w:rPr>
                <w:rFonts w:cs="Function-Oblique"/>
                <w:b/>
                <w:iCs/>
                <w:sz w:val="22"/>
              </w:rPr>
            </w:pPr>
            <w:r w:rsidRPr="006B5C96">
              <w:rPr>
                <w:rFonts w:cs="Function-Oblique"/>
                <w:b/>
                <w:iCs/>
                <w:sz w:val="22"/>
              </w:rPr>
              <w:t>Industry Standards</w:t>
            </w:r>
          </w:p>
        </w:tc>
      </w:tr>
      <w:tr w:rsidR="00A01492" w:rsidRPr="00126F5E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126F5E" w:rsidRDefault="00A01492" w:rsidP="00533CFC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</w:tr>
      <w:tr w:rsidR="00A01492" w:rsidRPr="00126F5E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126F5E" w:rsidRDefault="00A01492" w:rsidP="00533CFC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</w:tr>
      <w:tr w:rsidR="00A01492" w:rsidRPr="00126F5E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126F5E" w:rsidRDefault="00A01492" w:rsidP="00533CFC">
            <w:pPr>
              <w:spacing w:before="40" w:after="40"/>
              <w:rPr>
                <w:rFonts w:cs="Function-Oblique"/>
                <w:iCs/>
                <w:sz w:val="22"/>
              </w:rPr>
            </w:pPr>
          </w:p>
        </w:tc>
      </w:tr>
      <w:tr w:rsidR="00A01492" w:rsidRPr="004A7350" w:rsidTr="00A01492">
        <w:tblPrEx>
          <w:tblLook w:val="04A0"/>
        </w:tblPrEx>
        <w:trPr>
          <w:jc w:val="center"/>
        </w:trPr>
        <w:tc>
          <w:tcPr>
            <w:tcW w:w="4733" w:type="dxa"/>
            <w:gridSpan w:val="2"/>
            <w:shd w:val="clear" w:color="auto" w:fill="FFFFB9"/>
          </w:tcPr>
          <w:p w:rsidR="00A01492" w:rsidRPr="004A7350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  <w:r w:rsidRPr="004A7350">
              <w:rPr>
                <w:b/>
                <w:sz w:val="22"/>
                <w:szCs w:val="28"/>
              </w:rPr>
              <w:t>Unit Essential Questions</w:t>
            </w:r>
          </w:p>
          <w:p w:rsidR="00A01492" w:rsidRDefault="00A01492" w:rsidP="00C77A5E">
            <w:pPr>
              <w:numPr>
                <w:ilvl w:val="0"/>
                <w:numId w:val="2"/>
              </w:numPr>
              <w:spacing w:before="40" w:after="40"/>
              <w:rPr>
                <w:b/>
                <w:sz w:val="22"/>
                <w:szCs w:val="28"/>
              </w:rPr>
            </w:pPr>
          </w:p>
          <w:p w:rsidR="00A01492" w:rsidRDefault="00A01492" w:rsidP="00C77A5E">
            <w:pPr>
              <w:numPr>
                <w:ilvl w:val="0"/>
                <w:numId w:val="2"/>
              </w:numPr>
              <w:spacing w:before="40" w:after="4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 </w:t>
            </w:r>
          </w:p>
          <w:p w:rsidR="00A01492" w:rsidRPr="004A7350" w:rsidRDefault="00A01492" w:rsidP="00C77A5E">
            <w:pPr>
              <w:numPr>
                <w:ilvl w:val="0"/>
                <w:numId w:val="2"/>
              </w:numPr>
              <w:spacing w:before="40" w:after="40"/>
              <w:rPr>
                <w:b/>
                <w:sz w:val="22"/>
                <w:szCs w:val="28"/>
              </w:rPr>
            </w:pPr>
          </w:p>
        </w:tc>
        <w:tc>
          <w:tcPr>
            <w:tcW w:w="4917" w:type="dxa"/>
            <w:shd w:val="clear" w:color="auto" w:fill="FFFFB9"/>
          </w:tcPr>
          <w:p w:rsidR="00A01492" w:rsidRPr="004A7350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  <w:r w:rsidRPr="004A7350">
              <w:rPr>
                <w:b/>
                <w:sz w:val="22"/>
                <w:szCs w:val="28"/>
              </w:rPr>
              <w:t>Unit Enduring Understandings</w:t>
            </w:r>
          </w:p>
          <w:p w:rsidR="00A01492" w:rsidRDefault="00A01492" w:rsidP="00C77A5E">
            <w:pPr>
              <w:numPr>
                <w:ilvl w:val="0"/>
                <w:numId w:val="2"/>
              </w:numPr>
              <w:spacing w:before="40" w:after="40"/>
              <w:rPr>
                <w:b/>
                <w:sz w:val="22"/>
                <w:szCs w:val="28"/>
              </w:rPr>
            </w:pPr>
          </w:p>
          <w:p w:rsidR="00A01492" w:rsidRDefault="00A01492" w:rsidP="00C77A5E">
            <w:pPr>
              <w:numPr>
                <w:ilvl w:val="0"/>
                <w:numId w:val="2"/>
              </w:numPr>
              <w:spacing w:before="40" w:after="4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 </w:t>
            </w:r>
          </w:p>
          <w:p w:rsidR="00A01492" w:rsidRPr="004A7350" w:rsidRDefault="00A01492" w:rsidP="00C77A5E">
            <w:pPr>
              <w:numPr>
                <w:ilvl w:val="0"/>
                <w:numId w:val="2"/>
              </w:numPr>
              <w:spacing w:before="40" w:after="40"/>
              <w:rPr>
                <w:b/>
                <w:sz w:val="22"/>
                <w:szCs w:val="28"/>
              </w:rPr>
            </w:pPr>
          </w:p>
        </w:tc>
      </w:tr>
      <w:tr w:rsidR="00A01492" w:rsidRPr="00996485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shd w:val="clear" w:color="auto" w:fill="FFFFB9"/>
          </w:tcPr>
          <w:p w:rsidR="00A01492" w:rsidRPr="00126F5E" w:rsidRDefault="00A01492" w:rsidP="00C77A5E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Unit Learning Targets</w:t>
            </w:r>
          </w:p>
          <w:p w:rsidR="00A01492" w:rsidRPr="005B4218" w:rsidRDefault="00A01492" w:rsidP="00C77A5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</w:t>
            </w:r>
            <w:r w:rsidRPr="005B4218">
              <w:rPr>
                <w:i/>
                <w:sz w:val="22"/>
                <w:szCs w:val="22"/>
              </w:rPr>
              <w:t xml:space="preserve">tudents </w:t>
            </w:r>
            <w:proofErr w:type="gramStart"/>
            <w:r w:rsidRPr="005B4218">
              <w:rPr>
                <w:i/>
                <w:sz w:val="22"/>
                <w:szCs w:val="22"/>
              </w:rPr>
              <w:t xml:space="preserve">will </w:t>
            </w:r>
            <w:r>
              <w:rPr>
                <w:i/>
                <w:sz w:val="22"/>
                <w:szCs w:val="22"/>
              </w:rPr>
              <w:t>...</w:t>
            </w:r>
            <w:proofErr w:type="gramEnd"/>
          </w:p>
          <w:p w:rsidR="00A01492" w:rsidRDefault="00A01492" w:rsidP="00C77A5E">
            <w:pPr>
              <w:numPr>
                <w:ilvl w:val="0"/>
                <w:numId w:val="1"/>
              </w:numPr>
              <w:spacing w:before="40" w:after="40"/>
              <w:rPr>
                <w:sz w:val="22"/>
              </w:rPr>
            </w:pPr>
          </w:p>
          <w:p w:rsidR="00A01492" w:rsidRPr="00126F5E" w:rsidRDefault="00A01492" w:rsidP="00C77A5E">
            <w:pPr>
              <w:numPr>
                <w:ilvl w:val="0"/>
                <w:numId w:val="1"/>
              </w:numPr>
              <w:spacing w:before="40" w:after="40"/>
              <w:rPr>
                <w:sz w:val="22"/>
              </w:rPr>
            </w:pPr>
          </w:p>
        </w:tc>
      </w:tr>
      <w:tr w:rsidR="00A01492" w:rsidRPr="000B01E7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tcBorders>
              <w:bottom w:val="single" w:sz="4" w:space="0" w:color="000000"/>
            </w:tcBorders>
            <w:shd w:val="clear" w:color="auto" w:fill="365F91"/>
          </w:tcPr>
          <w:p w:rsidR="00A01492" w:rsidRPr="000B01E7" w:rsidRDefault="00A01492" w:rsidP="00C77A5E">
            <w:pPr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0B01E7">
              <w:rPr>
                <w:rFonts w:ascii="Calibri" w:hAnsi="Calibri"/>
                <w:b/>
                <w:color w:val="FFFFFF"/>
                <w:szCs w:val="28"/>
              </w:rPr>
              <w:t>Evidence of Learning</w:t>
            </w:r>
          </w:p>
        </w:tc>
      </w:tr>
      <w:tr w:rsidR="00A01492" w:rsidRPr="00EC00D1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tcBorders>
              <w:bottom w:val="nil"/>
            </w:tcBorders>
            <w:shd w:val="clear" w:color="auto" w:fill="FFFFB9"/>
          </w:tcPr>
          <w:p w:rsidR="00A01492" w:rsidRPr="00EC00D1" w:rsidRDefault="00A01492" w:rsidP="00C77A5E">
            <w:pPr>
              <w:spacing w:before="40" w:after="40"/>
              <w:rPr>
                <w:i/>
                <w:sz w:val="22"/>
                <w:szCs w:val="28"/>
              </w:rPr>
            </w:pPr>
            <w:r w:rsidRPr="00EC00D1">
              <w:rPr>
                <w:b/>
                <w:sz w:val="22"/>
                <w:szCs w:val="28"/>
              </w:rPr>
              <w:t>Summative Assessment</w:t>
            </w:r>
            <w:r>
              <w:rPr>
                <w:b/>
                <w:sz w:val="22"/>
                <w:szCs w:val="28"/>
              </w:rPr>
              <w:t xml:space="preserve"> </w:t>
            </w:r>
            <w:r w:rsidRPr="00D95FFA">
              <w:rPr>
                <w:b/>
                <w:sz w:val="22"/>
                <w:szCs w:val="28"/>
              </w:rPr>
              <w:t>(X days)</w:t>
            </w:r>
          </w:p>
          <w:p w:rsidR="00A01492" w:rsidRPr="00126F5E" w:rsidRDefault="00A01492" w:rsidP="00C77A5E">
            <w:pPr>
              <w:rPr>
                <w:sz w:val="22"/>
                <w:szCs w:val="22"/>
              </w:rPr>
            </w:pPr>
          </w:p>
          <w:p w:rsidR="00A01492" w:rsidRPr="00571D86" w:rsidRDefault="00A01492" w:rsidP="00C77A5E">
            <w:pPr>
              <w:spacing w:before="40" w:after="40"/>
              <w:rPr>
                <w:sz w:val="22"/>
                <w:szCs w:val="21"/>
              </w:rPr>
            </w:pPr>
          </w:p>
          <w:p w:rsidR="00A01492" w:rsidRPr="00EC00D1" w:rsidRDefault="00A01492" w:rsidP="00C77A5E">
            <w:pPr>
              <w:spacing w:before="40" w:after="40"/>
              <w:rPr>
                <w:sz w:val="22"/>
              </w:rPr>
            </w:pPr>
          </w:p>
        </w:tc>
      </w:tr>
      <w:tr w:rsidR="00A01492" w:rsidRPr="00EC00D1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tcBorders>
              <w:top w:val="nil"/>
              <w:bottom w:val="nil"/>
            </w:tcBorders>
            <w:shd w:val="clear" w:color="auto" w:fill="FFFFB9"/>
          </w:tcPr>
          <w:p w:rsidR="00A01492" w:rsidRPr="00EC00D1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  <w:r>
              <w:rPr>
                <w:b/>
                <w:sz w:val="22"/>
              </w:rPr>
              <w:t>Equipment needed:</w:t>
            </w:r>
          </w:p>
        </w:tc>
      </w:tr>
      <w:tr w:rsidR="00A01492" w:rsidRPr="00EC00D1" w:rsidTr="00A01492">
        <w:tblPrEx>
          <w:tblLook w:val="04A0"/>
        </w:tblPrEx>
        <w:trPr>
          <w:jc w:val="center"/>
        </w:trPr>
        <w:tc>
          <w:tcPr>
            <w:tcW w:w="9650" w:type="dxa"/>
            <w:gridSpan w:val="3"/>
            <w:tcBorders>
              <w:top w:val="nil"/>
              <w:bottom w:val="single" w:sz="4" w:space="0" w:color="auto"/>
            </w:tcBorders>
            <w:shd w:val="clear" w:color="auto" w:fill="FFFFB9"/>
          </w:tcPr>
          <w:p w:rsidR="00A01492" w:rsidRPr="00EC00D1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  <w:r w:rsidRPr="00EC00D1">
              <w:rPr>
                <w:b/>
                <w:sz w:val="22"/>
              </w:rPr>
              <w:t>Teacher Resources:</w:t>
            </w:r>
          </w:p>
        </w:tc>
      </w:tr>
    </w:tbl>
    <w:p w:rsidR="00A01492" w:rsidRDefault="00A01492"/>
    <w:tbl>
      <w:tblPr>
        <w:tblW w:w="96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5"/>
        <w:gridCol w:w="5005"/>
        <w:tblGridChange w:id="1">
          <w:tblGrid>
            <w:gridCol w:w="4645"/>
            <w:gridCol w:w="5005"/>
          </w:tblGrid>
        </w:tblGridChange>
      </w:tblGrid>
      <w:tr w:rsidR="00A01492" w:rsidRPr="00680F16" w:rsidDel="001A6CE2" w:rsidTr="00A01492">
        <w:trPr>
          <w:jc w:val="center"/>
        </w:trPr>
        <w:tc>
          <w:tcPr>
            <w:tcW w:w="9650" w:type="dxa"/>
            <w:gridSpan w:val="2"/>
            <w:tcBorders>
              <w:top w:val="single" w:sz="4" w:space="0" w:color="auto"/>
              <w:bottom w:val="nil"/>
            </w:tcBorders>
            <w:shd w:val="clear" w:color="auto" w:fill="FFFFB9"/>
          </w:tcPr>
          <w:p w:rsidR="00A01492" w:rsidRPr="00680F16" w:rsidDel="001A6CE2" w:rsidRDefault="00A01492" w:rsidP="00C77A5E">
            <w:pPr>
              <w:spacing w:before="40" w:after="40"/>
              <w:rPr>
                <w:b/>
                <w:sz w:val="22"/>
              </w:rPr>
            </w:pPr>
            <w:r w:rsidRPr="00680F16">
              <w:rPr>
                <w:b/>
                <w:sz w:val="22"/>
              </w:rPr>
              <w:t>Formative Assessments</w:t>
            </w:r>
          </w:p>
        </w:tc>
      </w:tr>
      <w:tr w:rsidR="00A01492" w:rsidRPr="00680F16" w:rsidDel="001A6CE2" w:rsidTr="00A01492">
        <w:trPr>
          <w:jc w:val="center"/>
        </w:trPr>
        <w:tc>
          <w:tcPr>
            <w:tcW w:w="4645" w:type="dxa"/>
            <w:tcBorders>
              <w:top w:val="nil"/>
              <w:right w:val="nil"/>
            </w:tcBorders>
            <w:shd w:val="clear" w:color="auto" w:fill="FFFFB9"/>
          </w:tcPr>
          <w:p w:rsidR="00A01492" w:rsidRPr="00126F5E" w:rsidRDefault="00A01492" w:rsidP="00A01492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spacing w:before="40" w:after="40"/>
              <w:ind w:left="259" w:hanging="187"/>
              <w:rPr>
                <w:sz w:val="22"/>
              </w:rPr>
            </w:pPr>
          </w:p>
          <w:p w:rsidR="00A01492" w:rsidRPr="00126F5E" w:rsidRDefault="00A01492" w:rsidP="00A01492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spacing w:before="40" w:after="40"/>
              <w:ind w:left="259" w:hanging="187"/>
              <w:rPr>
                <w:sz w:val="22"/>
              </w:rPr>
            </w:pPr>
            <w:r w:rsidRPr="00126F5E">
              <w:rPr>
                <w:sz w:val="22"/>
              </w:rPr>
              <w:t xml:space="preserve"> </w:t>
            </w:r>
          </w:p>
          <w:p w:rsidR="00A01492" w:rsidRPr="00126F5E" w:rsidDel="001A6CE2" w:rsidRDefault="00A01492" w:rsidP="00A01492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spacing w:before="40" w:after="40"/>
              <w:ind w:left="259" w:hanging="187"/>
              <w:rPr>
                <w:sz w:val="22"/>
              </w:rPr>
            </w:pPr>
          </w:p>
        </w:tc>
        <w:tc>
          <w:tcPr>
            <w:tcW w:w="5005" w:type="dxa"/>
            <w:tcBorders>
              <w:top w:val="nil"/>
              <w:left w:val="nil"/>
            </w:tcBorders>
            <w:shd w:val="clear" w:color="auto" w:fill="FFFFB9"/>
          </w:tcPr>
          <w:p w:rsidR="00A01492" w:rsidRDefault="00A01492" w:rsidP="00A01492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spacing w:before="40" w:after="40"/>
              <w:ind w:left="259" w:hanging="187"/>
              <w:rPr>
                <w:sz w:val="22"/>
              </w:rPr>
            </w:pPr>
          </w:p>
          <w:p w:rsidR="00A01492" w:rsidRPr="00126F5E" w:rsidRDefault="00A01492" w:rsidP="00A01492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spacing w:before="40" w:after="40"/>
              <w:ind w:left="259" w:hanging="187"/>
              <w:rPr>
                <w:sz w:val="22"/>
              </w:rPr>
            </w:pPr>
          </w:p>
          <w:p w:rsidR="00A01492" w:rsidRPr="006D6580" w:rsidDel="001A6CE2" w:rsidRDefault="00A01492" w:rsidP="00A01492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spacing w:before="40" w:after="40"/>
              <w:ind w:left="259" w:hanging="187"/>
              <w:rPr>
                <w:sz w:val="22"/>
              </w:rPr>
            </w:pPr>
          </w:p>
        </w:tc>
      </w:tr>
      <w:tr w:rsidR="00A01492" w:rsidRPr="000B01E7" w:rsidTr="00A01492">
        <w:trPr>
          <w:jc w:val="center"/>
        </w:trPr>
        <w:tc>
          <w:tcPr>
            <w:tcW w:w="9650" w:type="dxa"/>
            <w:gridSpan w:val="2"/>
            <w:shd w:val="clear" w:color="auto" w:fill="365F91"/>
          </w:tcPr>
          <w:p w:rsidR="00A01492" w:rsidRPr="000B01E7" w:rsidRDefault="00A01492" w:rsidP="00C77A5E">
            <w:pPr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0B01E7">
              <w:rPr>
                <w:rFonts w:ascii="Calibri" w:hAnsi="Calibri"/>
                <w:b/>
                <w:color w:val="FFFFFF"/>
                <w:szCs w:val="28"/>
              </w:rPr>
              <w:t xml:space="preserve">Lesson Plans </w:t>
            </w:r>
          </w:p>
        </w:tc>
      </w:tr>
      <w:tr w:rsidR="00A01492" w:rsidRPr="00996485" w:rsidTr="00A01492">
        <w:trPr>
          <w:jc w:val="center"/>
        </w:trPr>
        <w:tc>
          <w:tcPr>
            <w:tcW w:w="4645" w:type="dxa"/>
            <w:shd w:val="clear" w:color="auto" w:fill="FFFFB9"/>
          </w:tcPr>
          <w:p w:rsidR="00A01492" w:rsidRPr="00996485" w:rsidRDefault="00A01492" w:rsidP="00C77A5E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Lesson</w:t>
            </w:r>
          </w:p>
        </w:tc>
        <w:tc>
          <w:tcPr>
            <w:tcW w:w="5005" w:type="dxa"/>
            <w:shd w:val="clear" w:color="auto" w:fill="FFFFB9"/>
          </w:tcPr>
          <w:p w:rsidR="00A01492" w:rsidRPr="00996485" w:rsidRDefault="00A01492" w:rsidP="00C77A5E">
            <w:pPr>
              <w:jc w:val="center"/>
              <w:rPr>
                <w:b/>
                <w:sz w:val="22"/>
                <w:szCs w:val="28"/>
              </w:rPr>
            </w:pPr>
            <w:r w:rsidRPr="00996485">
              <w:rPr>
                <w:b/>
                <w:sz w:val="22"/>
                <w:szCs w:val="28"/>
              </w:rPr>
              <w:t>Timeframe</w:t>
            </w:r>
          </w:p>
        </w:tc>
      </w:tr>
      <w:tr w:rsidR="00A01492" w:rsidRPr="00B548E9" w:rsidTr="00A01492">
        <w:trPr>
          <w:jc w:val="center"/>
        </w:trPr>
        <w:tc>
          <w:tcPr>
            <w:tcW w:w="4645" w:type="dxa"/>
            <w:shd w:val="clear" w:color="auto" w:fill="FFFFB9"/>
          </w:tcPr>
          <w:p w:rsidR="00A01492" w:rsidRDefault="00A01492" w:rsidP="00C77A5E">
            <w:pPr>
              <w:jc w:val="center"/>
              <w:rPr>
                <w:sz w:val="22"/>
                <w:szCs w:val="22"/>
              </w:rPr>
            </w:pPr>
            <w:r w:rsidRPr="00B54963">
              <w:rPr>
                <w:sz w:val="22"/>
                <w:szCs w:val="22"/>
              </w:rPr>
              <w:t>Lesson 1</w:t>
            </w:r>
          </w:p>
          <w:p w:rsidR="00A01492" w:rsidRPr="00D95FFA" w:rsidRDefault="00A01492" w:rsidP="00C77A5E">
            <w:pPr>
              <w:jc w:val="center"/>
              <w:rPr>
                <w:sz w:val="22"/>
                <w:szCs w:val="28"/>
              </w:rPr>
            </w:pPr>
            <w:r w:rsidRPr="00D95FFA">
              <w:rPr>
                <w:sz w:val="22"/>
                <w:szCs w:val="28"/>
              </w:rPr>
              <w:t>Name of Lesson</w:t>
            </w:r>
            <w:r>
              <w:rPr>
                <w:sz w:val="22"/>
                <w:szCs w:val="28"/>
              </w:rPr>
              <w:t xml:space="preserve"> 1</w:t>
            </w:r>
          </w:p>
        </w:tc>
        <w:tc>
          <w:tcPr>
            <w:tcW w:w="5005" w:type="dxa"/>
            <w:shd w:val="clear" w:color="auto" w:fill="FFFFB9"/>
          </w:tcPr>
          <w:p w:rsidR="00A01492" w:rsidRDefault="00A01492" w:rsidP="00C77A5E">
            <w:pPr>
              <w:tabs>
                <w:tab w:val="num" w:pos="252"/>
              </w:tabs>
              <w:jc w:val="center"/>
              <w:rPr>
                <w:sz w:val="10"/>
              </w:rPr>
            </w:pPr>
          </w:p>
          <w:p w:rsidR="00A01492" w:rsidRPr="00126F5E" w:rsidRDefault="00A01492" w:rsidP="00C77A5E">
            <w:pPr>
              <w:tabs>
                <w:tab w:val="num" w:pos="252"/>
              </w:tabs>
              <w:jc w:val="center"/>
              <w:rPr>
                <w:b/>
                <w:sz w:val="22"/>
                <w:szCs w:val="28"/>
              </w:rPr>
            </w:pPr>
            <w:r>
              <w:rPr>
                <w:sz w:val="22"/>
              </w:rPr>
              <w:t>X</w:t>
            </w:r>
            <w:r w:rsidRPr="00996485">
              <w:rPr>
                <w:sz w:val="22"/>
              </w:rPr>
              <w:t xml:space="preserve"> </w:t>
            </w:r>
            <w:r>
              <w:rPr>
                <w:sz w:val="22"/>
              </w:rPr>
              <w:t>hours/</w:t>
            </w:r>
            <w:r w:rsidRPr="00996485">
              <w:rPr>
                <w:sz w:val="22"/>
              </w:rPr>
              <w:t>days</w:t>
            </w:r>
          </w:p>
        </w:tc>
      </w:tr>
      <w:tr w:rsidR="00A01492" w:rsidRPr="00996485" w:rsidTr="00A01492">
        <w:trPr>
          <w:jc w:val="center"/>
        </w:trPr>
        <w:tc>
          <w:tcPr>
            <w:tcW w:w="4645" w:type="dxa"/>
            <w:shd w:val="clear" w:color="auto" w:fill="FFFFB9"/>
          </w:tcPr>
          <w:p w:rsidR="00A01492" w:rsidRDefault="00A01492" w:rsidP="00C77A5E">
            <w:pPr>
              <w:jc w:val="center"/>
              <w:rPr>
                <w:sz w:val="22"/>
                <w:szCs w:val="22"/>
              </w:rPr>
            </w:pPr>
            <w:r w:rsidRPr="00B54963">
              <w:rPr>
                <w:sz w:val="22"/>
                <w:szCs w:val="22"/>
              </w:rPr>
              <w:t>Lesson 2</w:t>
            </w:r>
          </w:p>
          <w:p w:rsidR="00A01492" w:rsidRPr="00996485" w:rsidRDefault="00A01492" w:rsidP="00C77A5E">
            <w:pPr>
              <w:jc w:val="center"/>
              <w:rPr>
                <w:b/>
                <w:sz w:val="22"/>
                <w:szCs w:val="28"/>
              </w:rPr>
            </w:pPr>
            <w:r w:rsidRPr="00D95FFA">
              <w:rPr>
                <w:sz w:val="22"/>
                <w:szCs w:val="28"/>
              </w:rPr>
              <w:t>Name of Lesson</w:t>
            </w:r>
            <w:r>
              <w:rPr>
                <w:sz w:val="22"/>
                <w:szCs w:val="28"/>
              </w:rPr>
              <w:t xml:space="preserve"> 2</w:t>
            </w:r>
          </w:p>
        </w:tc>
        <w:tc>
          <w:tcPr>
            <w:tcW w:w="5005" w:type="dxa"/>
            <w:shd w:val="clear" w:color="auto" w:fill="FFFFB9"/>
          </w:tcPr>
          <w:p w:rsidR="00A01492" w:rsidRDefault="00A01492" w:rsidP="00C77A5E">
            <w:pPr>
              <w:tabs>
                <w:tab w:val="num" w:pos="252"/>
              </w:tabs>
              <w:jc w:val="center"/>
              <w:rPr>
                <w:sz w:val="10"/>
              </w:rPr>
            </w:pPr>
          </w:p>
          <w:p w:rsidR="00A01492" w:rsidRPr="00126F5E" w:rsidRDefault="00A01492" w:rsidP="00C77A5E">
            <w:pPr>
              <w:tabs>
                <w:tab w:val="num" w:pos="252"/>
              </w:tabs>
              <w:jc w:val="center"/>
              <w:rPr>
                <w:b/>
                <w:sz w:val="22"/>
                <w:szCs w:val="28"/>
              </w:rPr>
            </w:pPr>
            <w:r>
              <w:rPr>
                <w:sz w:val="22"/>
              </w:rPr>
              <w:t>X</w:t>
            </w:r>
            <w:r w:rsidRPr="00996485">
              <w:rPr>
                <w:sz w:val="22"/>
              </w:rPr>
              <w:t xml:space="preserve"> </w:t>
            </w:r>
            <w:r>
              <w:rPr>
                <w:sz w:val="22"/>
              </w:rPr>
              <w:t>hours/</w:t>
            </w:r>
            <w:r w:rsidRPr="00996485">
              <w:rPr>
                <w:sz w:val="22"/>
              </w:rPr>
              <w:t>days</w:t>
            </w:r>
          </w:p>
        </w:tc>
      </w:tr>
      <w:tr w:rsidR="00A01492" w:rsidRPr="00996485" w:rsidTr="00A01492">
        <w:trPr>
          <w:jc w:val="center"/>
        </w:trPr>
        <w:tc>
          <w:tcPr>
            <w:tcW w:w="4645" w:type="dxa"/>
            <w:shd w:val="clear" w:color="auto" w:fill="FFFFB9"/>
          </w:tcPr>
          <w:p w:rsidR="00A01492" w:rsidRDefault="00A01492" w:rsidP="00C77A5E">
            <w:pPr>
              <w:jc w:val="center"/>
              <w:rPr>
                <w:sz w:val="22"/>
                <w:szCs w:val="22"/>
              </w:rPr>
            </w:pPr>
            <w:r w:rsidRPr="00B54963">
              <w:rPr>
                <w:sz w:val="22"/>
                <w:szCs w:val="22"/>
              </w:rPr>
              <w:t>Lesson 3</w:t>
            </w:r>
          </w:p>
          <w:p w:rsidR="00A01492" w:rsidRPr="00996485" w:rsidRDefault="00A01492" w:rsidP="00C77A5E">
            <w:pPr>
              <w:jc w:val="center"/>
              <w:rPr>
                <w:b/>
                <w:sz w:val="22"/>
                <w:szCs w:val="28"/>
              </w:rPr>
            </w:pPr>
            <w:r w:rsidRPr="00D95FFA">
              <w:rPr>
                <w:sz w:val="22"/>
                <w:szCs w:val="28"/>
              </w:rPr>
              <w:t>Name of Lesson</w:t>
            </w:r>
            <w:r>
              <w:rPr>
                <w:sz w:val="22"/>
                <w:szCs w:val="28"/>
              </w:rPr>
              <w:t xml:space="preserve"> 3</w:t>
            </w:r>
          </w:p>
        </w:tc>
        <w:tc>
          <w:tcPr>
            <w:tcW w:w="5005" w:type="dxa"/>
            <w:shd w:val="clear" w:color="auto" w:fill="FFFFB9"/>
          </w:tcPr>
          <w:p w:rsidR="00A01492" w:rsidRDefault="00A01492" w:rsidP="00C77A5E">
            <w:pPr>
              <w:tabs>
                <w:tab w:val="num" w:pos="252"/>
              </w:tabs>
              <w:jc w:val="center"/>
              <w:rPr>
                <w:sz w:val="10"/>
              </w:rPr>
            </w:pPr>
          </w:p>
          <w:p w:rsidR="00A01492" w:rsidRPr="00126F5E" w:rsidRDefault="00A01492" w:rsidP="00C77A5E">
            <w:pPr>
              <w:tabs>
                <w:tab w:val="num" w:pos="252"/>
              </w:tabs>
              <w:jc w:val="center"/>
              <w:rPr>
                <w:b/>
                <w:sz w:val="22"/>
                <w:szCs w:val="28"/>
              </w:rPr>
            </w:pPr>
            <w:r>
              <w:rPr>
                <w:sz w:val="22"/>
              </w:rPr>
              <w:t>X</w:t>
            </w:r>
            <w:r w:rsidRPr="00996485">
              <w:rPr>
                <w:sz w:val="22"/>
              </w:rPr>
              <w:t xml:space="preserve"> </w:t>
            </w:r>
            <w:r>
              <w:rPr>
                <w:sz w:val="22"/>
              </w:rPr>
              <w:t>hours/</w:t>
            </w:r>
            <w:r w:rsidRPr="00996485">
              <w:rPr>
                <w:sz w:val="22"/>
              </w:rPr>
              <w:t>days</w:t>
            </w:r>
          </w:p>
        </w:tc>
      </w:tr>
      <w:tr w:rsidR="00A01492" w:rsidRPr="00996485" w:rsidTr="00A01492">
        <w:trPr>
          <w:jc w:val="center"/>
        </w:trPr>
        <w:tc>
          <w:tcPr>
            <w:tcW w:w="9650" w:type="dxa"/>
            <w:gridSpan w:val="2"/>
            <w:shd w:val="clear" w:color="auto" w:fill="FFFFB9"/>
          </w:tcPr>
          <w:p w:rsidR="00A01492" w:rsidRDefault="00A01492" w:rsidP="00C77A5E">
            <w:pPr>
              <w:spacing w:before="40" w:after="40"/>
              <w:rPr>
                <w:sz w:val="22"/>
              </w:rPr>
            </w:pPr>
            <w:r>
              <w:rPr>
                <w:b/>
                <w:sz w:val="22"/>
                <w:szCs w:val="28"/>
              </w:rPr>
              <w:t>Teacher Notes:</w:t>
            </w:r>
            <w:r w:rsidRPr="00996485">
              <w:rPr>
                <w:sz w:val="22"/>
              </w:rPr>
              <w:t xml:space="preserve"> </w:t>
            </w:r>
          </w:p>
          <w:p w:rsidR="00A01492" w:rsidRDefault="00A01492" w:rsidP="00C77A5E">
            <w:pPr>
              <w:spacing w:before="40" w:after="40"/>
              <w:rPr>
                <w:sz w:val="22"/>
              </w:rPr>
            </w:pPr>
          </w:p>
          <w:p w:rsidR="00A01492" w:rsidRPr="00996485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</w:p>
        </w:tc>
      </w:tr>
      <w:tr w:rsidR="00A01492" w:rsidRPr="00996485" w:rsidTr="00A01492">
        <w:trPr>
          <w:trHeight w:val="850"/>
          <w:jc w:val="center"/>
        </w:trPr>
        <w:tc>
          <w:tcPr>
            <w:tcW w:w="9650" w:type="dxa"/>
            <w:gridSpan w:val="2"/>
            <w:tcBorders>
              <w:bottom w:val="single" w:sz="4" w:space="0" w:color="000000"/>
            </w:tcBorders>
            <w:shd w:val="clear" w:color="auto" w:fill="FFFFB9"/>
          </w:tcPr>
          <w:p w:rsidR="00A01492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Curriculum Development Resources</w:t>
            </w:r>
          </w:p>
          <w:p w:rsidR="00A01492" w:rsidRPr="00996485" w:rsidRDefault="00A01492" w:rsidP="00C77A5E">
            <w:pPr>
              <w:spacing w:before="40" w:after="40"/>
              <w:rPr>
                <w:b/>
                <w:sz w:val="22"/>
                <w:szCs w:val="28"/>
              </w:rPr>
            </w:pPr>
            <w:r>
              <w:rPr>
                <w:sz w:val="22"/>
                <w:szCs w:val="28"/>
              </w:rPr>
              <w:t>Click the links below to access additional resources used to design this unit:</w:t>
            </w:r>
          </w:p>
          <w:p w:rsidR="00A01492" w:rsidRPr="00996485" w:rsidRDefault="00A01492" w:rsidP="00C77A5E">
            <w:pPr>
              <w:rPr>
                <w:sz w:val="22"/>
              </w:rPr>
            </w:pPr>
          </w:p>
          <w:p w:rsidR="00A01492" w:rsidRPr="00996485" w:rsidRDefault="00A01492" w:rsidP="00C77A5E">
            <w:pPr>
              <w:rPr>
                <w:b/>
                <w:sz w:val="22"/>
                <w:szCs w:val="28"/>
              </w:rPr>
            </w:pPr>
          </w:p>
        </w:tc>
      </w:tr>
    </w:tbl>
    <w:p w:rsidR="0061447F" w:rsidRDefault="00A01492"/>
    <w:sectPr w:rsidR="0061447F" w:rsidSect="00A01492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Function-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493"/>
    <w:multiLevelType w:val="hybridMultilevel"/>
    <w:tmpl w:val="5CF830F4"/>
    <w:lvl w:ilvl="0" w:tplc="64240C76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330EC"/>
    <w:multiLevelType w:val="hybridMultilevel"/>
    <w:tmpl w:val="1DD865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0EA1C78"/>
    <w:multiLevelType w:val="hybridMultilevel"/>
    <w:tmpl w:val="F9A826F8"/>
    <w:lvl w:ilvl="0" w:tplc="64240C76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01492"/>
    <w:rsid w:val="00A0149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49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986</Characters>
  <Application>Microsoft Macintosh Word</Application>
  <DocSecurity>0</DocSecurity>
  <Lines>8</Lines>
  <Paragraphs>1</Paragraphs>
  <ScaleCrop>false</ScaleCrop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Boozer</dc:creator>
  <cp:keywords/>
  <cp:lastModifiedBy>Becca Boozer</cp:lastModifiedBy>
  <cp:revision>1</cp:revision>
  <dcterms:created xsi:type="dcterms:W3CDTF">2011-11-10T15:31:00Z</dcterms:created>
  <dcterms:modified xsi:type="dcterms:W3CDTF">2011-11-10T15:33:00Z</dcterms:modified>
</cp:coreProperties>
</file>